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B50B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t>"Приложение 3</w:t>
      </w: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к Положению</w:t>
      </w: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«О минимальных требованиях к деятельности</w:t>
      </w:r>
    </w:p>
    <w:p w14:paraId="59E1A505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коммерческих банков при осуществлении взаимных</w:t>
      </w:r>
    </w:p>
    <w:p w14:paraId="2C06C418" w14:textId="20C25272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отношений с потребителями банковских услуг»</w:t>
      </w:r>
    </w:p>
    <w:p w14:paraId="1A9DA5EC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uz-Cyrl-UZ"/>
        </w:rPr>
      </w:pPr>
    </w:p>
    <w:p w14:paraId="59DCA5CB" w14:textId="4C8B3CF0" w:rsidR="006769A5" w:rsidRPr="000040E5" w:rsidRDefault="006769A5" w:rsidP="006769A5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14274881"/>
      <w:r w:rsidRPr="000040E5">
        <w:rPr>
          <w:rFonts w:ascii="Times New Roman" w:hAnsi="Times New Roman" w:cs="Times New Roman"/>
          <w:b/>
          <w:bCs/>
          <w:noProof/>
          <w:sz w:val="24"/>
          <w:szCs w:val="24"/>
        </w:rPr>
        <w:t>ИНФОРМАЦИОННЫЙ ЛИСТ</w:t>
      </w:r>
      <w:r w:rsidRPr="000040E5">
        <w:rPr>
          <w:rFonts w:ascii="Times New Roman" w:hAnsi="Times New Roman" w:cs="Times New Roman"/>
          <w:b/>
          <w:bCs/>
          <w:noProof/>
          <w:sz w:val="24"/>
          <w:szCs w:val="24"/>
        </w:rPr>
        <w:br/>
        <w:t xml:space="preserve">об основных условиях </w:t>
      </w:r>
      <w:r w:rsidR="005170C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сберегательного </w:t>
      </w:r>
      <w:r w:rsidRPr="000040E5">
        <w:rPr>
          <w:rFonts w:ascii="Times New Roman" w:hAnsi="Times New Roman" w:cs="Times New Roman"/>
          <w:b/>
          <w:bCs/>
          <w:noProof/>
          <w:sz w:val="24"/>
          <w:szCs w:val="24"/>
        </w:rPr>
        <w:t>вклада</w:t>
      </w:r>
      <w:r w:rsidR="005170C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5170C3" w:rsidRPr="000040E5">
        <w:rPr>
          <w:rFonts w:ascii="Times New Roman" w:hAnsi="Times New Roman" w:cs="Times New Roman"/>
          <w:noProof/>
          <w:sz w:val="24"/>
          <w:szCs w:val="24"/>
          <w:lang w:val="uz-Cyrl-UZ"/>
        </w:rPr>
        <w:t>“</w:t>
      </w:r>
      <w:r w:rsidR="005170C3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Barqaror</w:t>
      </w:r>
      <w:r w:rsidR="005170C3" w:rsidRPr="005170C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5170C3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sarmoya</w:t>
      </w:r>
      <w:r w:rsidR="005170C3" w:rsidRPr="000040E5">
        <w:rPr>
          <w:rFonts w:ascii="Times New Roman" w:hAnsi="Times New Roman" w:cs="Times New Roman"/>
          <w:noProof/>
          <w:sz w:val="24"/>
          <w:szCs w:val="24"/>
          <w:lang w:val="uz-Cyrl-UZ"/>
        </w:rPr>
        <w:t>”</w:t>
      </w:r>
    </w:p>
    <w:p w14:paraId="06782CEF" w14:textId="77777777" w:rsidR="002266B2" w:rsidRPr="000040E5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9"/>
        <w:gridCol w:w="3960"/>
      </w:tblGrid>
      <w:tr w:rsidR="00B864A8" w:rsidRPr="000040E5" w14:paraId="1FBFBA54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F2AF" w14:textId="473ECDCC" w:rsidR="00B864A8" w:rsidRPr="000040E5" w:rsidRDefault="00B864A8" w:rsidP="007B5872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266B2"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Наименование, официальный веб-сайт, номера телефонов коммерческого банка 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1AE6" w14:textId="10AAA4AA" w:rsidR="00B864A8" w:rsidRPr="000040E5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«Узпромстройбанк» АКБ  </w:t>
            </w:r>
            <w:hyperlink r:id="rId4" w:tgtFrame="_new" w:history="1">
              <w:r w:rsidRPr="000040E5">
                <w:rPr>
                  <w:rStyle w:val="ac"/>
                  <w:rFonts w:ascii="Times New Roman" w:hAnsi="Times New Roman" w:cs="Times New Roman"/>
                  <w:noProof/>
                  <w:sz w:val="24"/>
                  <w:szCs w:val="24"/>
                </w:rPr>
                <w:t>www.sqb.uz</w:t>
              </w:r>
            </w:hyperlink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, +998 71 200 43 43</w:t>
            </w:r>
          </w:p>
        </w:tc>
      </w:tr>
      <w:tr w:rsidR="00B864A8" w:rsidRPr="000040E5" w14:paraId="78B97B67" w14:textId="77777777" w:rsidTr="00436BD1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FB04" w14:textId="0153675A" w:rsidR="00B864A8" w:rsidRPr="000040E5" w:rsidRDefault="002266B2" w:rsidP="00004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Раздел 1. Основные условия вклада</w:t>
            </w:r>
          </w:p>
        </w:tc>
      </w:tr>
      <w:tr w:rsidR="006769A5" w:rsidRPr="000040E5" w14:paraId="50B545C6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0C09" w14:textId="6039DB39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1. Наименование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AB95" w14:textId="1E9B7617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“</w:t>
            </w:r>
            <w:r w:rsidR="00A17BC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Barqaror sarmoya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”</w:t>
            </w:r>
          </w:p>
        </w:tc>
      </w:tr>
      <w:tr w:rsidR="006769A5" w:rsidRPr="000040E5" w14:paraId="61A368F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A42E" w14:textId="7A90F7E9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Валюта вклада и порядок внесения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5E16" w14:textId="40B9E5C9" w:rsidR="006769A5" w:rsidRPr="000040E5" w:rsidRDefault="004A79DF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Доллар США</w:t>
            </w:r>
          </w:p>
        </w:tc>
      </w:tr>
      <w:tr w:rsidR="006769A5" w:rsidRPr="000040E5" w14:paraId="79AF2D21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29BE" w14:textId="75AA4D5E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Годовая процентная ставка по вкладу </w:t>
            </w:r>
            <w:r w:rsidRPr="000040E5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(если годовая процентная ставка дифференцированная или зависит от способа оформления вклада, каждая указывается отдельно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E7CEE" w14:textId="20EE690C" w:rsidR="006769A5" w:rsidRPr="00A17BC2" w:rsidRDefault="00754159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 офисах банка </w:t>
            </w:r>
            <w:r w:rsidR="00A17BC2">
              <w:rPr>
                <w:rFonts w:ascii="Times New Roman" w:hAnsi="Times New Roman" w:cs="Times New Roman"/>
                <w:noProof/>
                <w:sz w:val="24"/>
                <w:szCs w:val="24"/>
              </w:rPr>
              <w:t>и</w:t>
            </w:r>
          </w:p>
          <w:p w14:paraId="7F640F50" w14:textId="4415E050" w:rsidR="00754159" w:rsidRDefault="00A17BC2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в</w:t>
            </w:r>
            <w:r w:rsidR="00754159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мобильном приложении </w:t>
            </w:r>
            <w:r w:rsidR="004A79DF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3</w:t>
            </w:r>
            <w:r w:rsidR="00754159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%</w:t>
            </w:r>
          </w:p>
          <w:p w14:paraId="5120FDA3" w14:textId="72BB61C9" w:rsidR="00A17BC2" w:rsidRPr="00A17BC2" w:rsidRDefault="00BC628A" w:rsidP="00BC628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    </w:t>
            </w:r>
            <w:r w:rsidR="00A17BC2" w:rsidRPr="00A17BC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При этом процентная ставка по </w:t>
            </w:r>
            <w:r w:rsidR="00A17BC2" w:rsidRPr="00A17BC2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вкладу может быть снижена Банком с уведомлением Клиента с учетом изменения основной ставки, устанавливаемой Центральным банком, снижения процентных ставок по денежно-кредитным операциям, колебаний денежного рынка, а также иных обстоятельств. Такое изменение не считается односторонним изменением условий договора, а рассматривается как реализация прав, предусмотренных статьей 763 Гражданского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A17BC2" w:rsidRPr="00A17BC2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кодекса) дополнительные взносы на вклад - не принимаются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.</w:t>
            </w:r>
          </w:p>
        </w:tc>
      </w:tr>
      <w:tr w:rsidR="006769A5" w:rsidRPr="000040E5" w14:paraId="5710C3D6" w14:textId="77777777" w:rsidTr="000040E5">
        <w:trPr>
          <w:trHeight w:val="891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3FCD" w14:textId="5A610C19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4. Наличие капитализации процентов, начисленных по вкладу (перерасчет процента с добавлением начисленного процента к основной сумме)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C35" w14:textId="367FD592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6769A5" w:rsidRPr="000040E5" w14:paraId="4AB7AAF5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C6A1" w14:textId="1A9AB851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5. Срок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D8D1" w14:textId="24906782" w:rsidR="006769A5" w:rsidRPr="000040E5" w:rsidRDefault="00754159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тринадцать</w:t>
            </w:r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месяц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proofErr w:type="spellEnd"/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769A5" w:rsidRPr="000040E5" w14:paraId="2ADEA1E6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5B77" w14:textId="5DDA5D11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6.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Минимальная сумма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8B44" w14:textId="1BC24104" w:rsidR="006769A5" w:rsidRPr="000040E5" w:rsidRDefault="006769A5" w:rsidP="000040E5">
            <w:pPr>
              <w:autoSpaceDE w:val="0"/>
              <w:autoSpaceDN w:val="0"/>
              <w:adjustRightInd w:val="0"/>
              <w:spacing w:after="0" w:line="240" w:lineRule="auto"/>
              <w:ind w:left="60" w:right="132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Минимальная сумма </w:t>
            </w:r>
            <w:r w:rsidR="00A17BC2">
              <w:rPr>
                <w:rFonts w:ascii="Times New Roman" w:hAnsi="Times New Roman" w:cs="Times New Roman"/>
                <w:noProof/>
                <w:sz w:val="24"/>
                <w:szCs w:val="24"/>
              </w:rPr>
              <w:t>100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A17BC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(сто) </w:t>
            </w:r>
            <w:r w:rsidR="004A79DF">
              <w:rPr>
                <w:rFonts w:ascii="Times New Roman" w:hAnsi="Times New Roman" w:cs="Times New Roman"/>
                <w:noProof/>
                <w:sz w:val="24"/>
                <w:szCs w:val="24"/>
              </w:rPr>
              <w:t>Долларов США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, максимальная сумма не ограничена</w:t>
            </w:r>
          </w:p>
        </w:tc>
      </w:tr>
      <w:tr w:rsidR="006769A5" w:rsidRPr="000040E5" w14:paraId="4624BB8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B837" w14:textId="7240D82C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7. Периодичность выплаты процентов по вкладу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F0A5" w14:textId="7B82B0D1" w:rsidR="006769A5" w:rsidRPr="000040E5" w:rsidRDefault="00BC628A" w:rsidP="00BC628A">
            <w:pPr>
              <w:autoSpaceDE w:val="0"/>
              <w:autoSpaceDN w:val="0"/>
              <w:adjustRightInd w:val="0"/>
              <w:spacing w:after="0" w:line="240" w:lineRule="auto"/>
              <w:ind w:left="60" w:right="132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Pr="00BC628A">
              <w:rPr>
                <w:rFonts w:ascii="Times New Roman" w:hAnsi="Times New Roman" w:cs="Times New Roman"/>
                <w:noProof/>
                <w:sz w:val="24"/>
                <w:szCs w:val="24"/>
              </w:rPr>
              <w:t>Доход по процентам по вкладу автоматически рассчитывается исходя из срока хранения вклада и условий вклада (с момента внесения дополнительных денежных средств). Проценты выплачиваются за полные месяцы хранения вклада.</w:t>
            </w:r>
          </w:p>
        </w:tc>
      </w:tr>
      <w:tr w:rsidR="006769A5" w:rsidRPr="000040E5" w14:paraId="40E6D834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F8F" w14:textId="69EDC9A5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8.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Способ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оформления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 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6CEF" w14:textId="790088B4" w:rsidR="006769A5" w:rsidRPr="000040E5" w:rsidRDefault="006769A5" w:rsidP="000040E5">
            <w:pPr>
              <w:autoSpaceDE w:val="0"/>
              <w:autoSpaceDN w:val="0"/>
              <w:adjustRightInd w:val="0"/>
              <w:spacing w:after="0" w:line="240" w:lineRule="auto"/>
              <w:ind w:left="135" w:right="13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Через офисы банка и через мобильное приложение банка</w:t>
            </w:r>
            <w:r w:rsid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</w:tr>
      <w:tr w:rsidR="006769A5" w:rsidRPr="000040E5" w14:paraId="187A15C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1263" w14:textId="3B6A7184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9.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Возможность внесения дополнительных средств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5575" w14:textId="40440F7C" w:rsidR="006769A5" w:rsidRPr="000040E5" w:rsidRDefault="00A17BC2" w:rsidP="00A17BC2">
            <w:pPr>
              <w:spacing w:after="0" w:line="240" w:lineRule="auto"/>
              <w:ind w:firstLine="138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17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принимаются</w:t>
            </w:r>
          </w:p>
        </w:tc>
      </w:tr>
      <w:tr w:rsidR="006769A5" w:rsidRPr="000040E5" w14:paraId="2176D10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A746" w14:textId="5D476F78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10. </w:t>
            </w:r>
            <w:proofErr w:type="spellStart"/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Автопролонгация</w:t>
            </w:r>
            <w:proofErr w:type="spellEnd"/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(одностороннее продление срока депозита банком по истечении срока вклада)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771" w14:textId="39761DDD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5170C3" w:rsidRPr="000040E5" w14:paraId="6EBAEDB2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3FFE" w14:textId="0E8F7C2E" w:rsidR="005170C3" w:rsidRPr="000040E5" w:rsidRDefault="005170C3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11.Другие условия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DA1F5" w14:textId="77777777" w:rsidR="005170C3" w:rsidRPr="000040E5" w:rsidRDefault="005170C3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040E5" w:rsidRPr="000040E5" w14:paraId="31EABDEE" w14:textId="77777777" w:rsidTr="000040E5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65B" w14:textId="4C8BE67E" w:rsidR="000040E5" w:rsidRPr="000040E5" w:rsidRDefault="000040E5" w:rsidP="000040E5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lastRenderedPageBreak/>
              <w:t>Раздел 2. Другие значимые условия</w:t>
            </w:r>
          </w:p>
        </w:tc>
      </w:tr>
      <w:tr w:rsidR="006769A5" w:rsidRPr="000040E5" w14:paraId="7CD63F7B" w14:textId="77777777" w:rsidTr="00A17BC2">
        <w:trPr>
          <w:trHeight w:val="847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2A75" w14:textId="2BD1C4E7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1.Наличие возможности частичного снятия денежных средств, зачисленных во вклад, до истечения срока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798F" w14:textId="4AB5AA97" w:rsidR="006769A5" w:rsidRPr="000040E5" w:rsidRDefault="00A17BC2" w:rsidP="000040E5">
            <w:pPr>
              <w:autoSpaceDE w:val="0"/>
              <w:autoSpaceDN w:val="0"/>
              <w:adjustRightInd w:val="0"/>
              <w:spacing w:after="0" w:line="240" w:lineRule="auto"/>
              <w:ind w:left="135" w:right="13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A17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частичное снятие средств с вклада не допускается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769A5" w:rsidRPr="000040E5" w14:paraId="2F194296" w14:textId="77777777" w:rsidTr="00117126">
        <w:trPr>
          <w:trHeight w:val="2289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E5E66" w14:textId="5AD3E59E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Порядок досрочного расторжения договора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383C0" w14:textId="77777777" w:rsidR="00A17BC2" w:rsidRPr="00A17BC2" w:rsidRDefault="00A17BC2" w:rsidP="00A17BC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BC2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 досрочном закрытии вклада или при его востребовании до истечения </w:t>
            </w:r>
            <w:r w:rsidRPr="00A17BC2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одного месяца</w:t>
            </w:r>
            <w:r w:rsidRPr="00A17BC2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с даты размещения вклада проценты, начисленные за фактический срок хранения и находящиеся в резерве, не выплачиваются</w:t>
            </w: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2502146C" w14:textId="09C770CE" w:rsidR="00A17BC2" w:rsidRPr="00A17BC2" w:rsidRDefault="00A17BC2" w:rsidP="00A17BC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востребования вклада </w:t>
            </w:r>
            <w:r w:rsidRPr="00A17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 период со второго по </w:t>
            </w:r>
            <w:r w:rsidR="008469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двенад</w:t>
            </w:r>
            <w:r w:rsidRPr="00A17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надцатого месяца</w:t>
            </w: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проценты выплачиваются за фактически полный срок хранения (полные месяцы) по ставке </w:t>
            </w:r>
            <w:r w:rsidRPr="00A17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1%</w:t>
            </w: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годовых.</w:t>
            </w:r>
          </w:p>
          <w:p w14:paraId="5BD64B80" w14:textId="77777777" w:rsidR="00A17BC2" w:rsidRPr="00A17BC2" w:rsidRDefault="00A17BC2" w:rsidP="00A17BC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A17BC2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Остальные условия депозита определяются в условиях депозита, утвержденных коллегиальным органом Банка, и они предоставляются клиенту в момент подписания договора о депозите.</w:t>
            </w:r>
          </w:p>
          <w:p w14:paraId="53884DB0" w14:textId="35989D0D" w:rsidR="006769A5" w:rsidRPr="00403F46" w:rsidRDefault="006769A5" w:rsidP="00A17BC2">
            <w:pPr>
              <w:spacing w:after="0" w:line="240" w:lineRule="auto"/>
              <w:ind w:firstLine="27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769A5" w:rsidRPr="000040E5" w14:paraId="1E184782" w14:textId="77777777" w:rsidTr="000040E5">
        <w:trPr>
          <w:trHeight w:val="2581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2AD" w14:textId="1E95BAB6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Latn-UZ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3. Управление денежными средствами, размещёнными на вкладе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0E46" w14:textId="71AA4CB1" w:rsidR="006769A5" w:rsidRPr="000040E5" w:rsidRDefault="006769A5" w:rsidP="000040E5">
            <w:pPr>
              <w:autoSpaceDE w:val="0"/>
              <w:autoSpaceDN w:val="0"/>
              <w:adjustRightInd w:val="0"/>
              <w:spacing w:after="0" w:line="240" w:lineRule="auto"/>
              <w:ind w:left="135" w:right="13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Вкладные счета, открытые в офисах банка, могут управляться дистанционно через мобильное приложение.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  <w:t>При этом физическое лицо при открытии вкладного счета должно уведомить сотрудника банка о желании подключить данную услугу.</w:t>
            </w:r>
          </w:p>
        </w:tc>
      </w:tr>
    </w:tbl>
    <w:p w14:paraId="247C02EC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715E6B41" w14:textId="1D192823" w:rsidR="00625524" w:rsidRPr="000040E5" w:rsidRDefault="00625524" w:rsidP="000040E5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40E5">
        <w:rPr>
          <w:rFonts w:ascii="Times New Roman" w:hAnsi="Times New Roman" w:cs="Times New Roman"/>
          <w:b/>
          <w:bCs/>
          <w:sz w:val="24"/>
          <w:szCs w:val="24"/>
        </w:rPr>
        <w:t>Перед согласием на открытие вклада внимательно ознакомьтесь!</w:t>
      </w:r>
    </w:p>
    <w:p w14:paraId="5D64A947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B2799" w14:textId="4D0FC752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 вправе получить из банка полную и подробную информацию об условиях вклада, процентных доходов и порядке расчетов по вкладу, Ваших правах и обязанностях, а также по другим вопросам, которые Вам неясны.</w:t>
      </w:r>
    </w:p>
    <w:p w14:paraId="3CB4450E" w14:textId="1F39DFA5" w:rsidR="00B864A8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 наличии жалоб Вы можете обратиться по телефону +998 71-</w:t>
      </w:r>
      <w:r w:rsidR="00DF474E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200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или направить свое обращение по адресу </w:t>
      </w:r>
      <w:proofErr w:type="spellStart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г.Ташкент</w:t>
      </w:r>
      <w:proofErr w:type="spellEnd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100000, ул. </w:t>
      </w:r>
      <w:proofErr w:type="spellStart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Шахрисабзская</w:t>
      </w:r>
      <w:proofErr w:type="spellEnd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3, на корпоративный сайт </w:t>
      </w:r>
      <w:hyperlink r:id="rId5" w:tgtFrame="_new" w:history="1">
        <w:r w:rsidRPr="000040E5">
          <w:rPr>
            <w:rStyle w:val="ac"/>
            <w:rFonts w:ascii="Times New Roman" w:hAnsi="Times New Roman" w:cs="Times New Roman"/>
            <w:noProof/>
            <w:sz w:val="24"/>
            <w:szCs w:val="24"/>
          </w:rPr>
          <w:t>www.sqb.uz</w:t>
        </w:r>
      </w:hyperlink>
      <w:r w:rsidRPr="000040E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 телеграм бот @ </w:t>
      </w:r>
      <w:proofErr w:type="spellStart"/>
      <w:r w:rsidRPr="000040E5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sqbuzbot</w:t>
      </w:r>
      <w:proofErr w:type="spellEnd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864A8" w:rsidRPr="000040E5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.</w:t>
      </w:r>
    </w:p>
    <w:p w14:paraId="6ACA1109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64FC7623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40FFCC27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ОСТОВЕРНОСТЬ И ПОДЛИННОСТЬ </w:t>
      </w:r>
    </w:p>
    <w:p w14:paraId="2A94B1BC" w14:textId="1DF45223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ИНФОРМАЦИОННОГО ЛИСТА ЗАВЕРЕНА. </w:t>
      </w:r>
    </w:p>
    <w:p w14:paraId="5326E473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1E8ECF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9F3ADC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bookmarkEnd w:id="0"/>
    <w:p w14:paraId="529EDA6A" w14:textId="4A0721CD" w:rsidR="0072123C" w:rsidRPr="000040E5" w:rsidRDefault="00772131" w:rsidP="0062552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</w:t>
      </w:r>
      <w:r w:rsidR="00625524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Настоящий лист не заменяет договор вклада или заявку, а помогает сопоставить условия вкладов различных банков и осуществить нужный выбор.</w:t>
      </w:r>
    </w:p>
    <w:sectPr w:rsidR="0072123C" w:rsidRPr="00004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56"/>
    <w:rsid w:val="000040E5"/>
    <w:rsid w:val="00052006"/>
    <w:rsid w:val="000D4599"/>
    <w:rsid w:val="00117126"/>
    <w:rsid w:val="001518C3"/>
    <w:rsid w:val="001B5082"/>
    <w:rsid w:val="002135A6"/>
    <w:rsid w:val="002266B2"/>
    <w:rsid w:val="002D0656"/>
    <w:rsid w:val="002D4768"/>
    <w:rsid w:val="002D65D2"/>
    <w:rsid w:val="0036593F"/>
    <w:rsid w:val="003D580A"/>
    <w:rsid w:val="00403F46"/>
    <w:rsid w:val="004A79DF"/>
    <w:rsid w:val="005170C3"/>
    <w:rsid w:val="005330BD"/>
    <w:rsid w:val="00562EBF"/>
    <w:rsid w:val="00625524"/>
    <w:rsid w:val="00636541"/>
    <w:rsid w:val="006769A5"/>
    <w:rsid w:val="0072123C"/>
    <w:rsid w:val="00754159"/>
    <w:rsid w:val="00772131"/>
    <w:rsid w:val="007B5872"/>
    <w:rsid w:val="00846915"/>
    <w:rsid w:val="00850D03"/>
    <w:rsid w:val="009059F5"/>
    <w:rsid w:val="00940DD4"/>
    <w:rsid w:val="009B475B"/>
    <w:rsid w:val="00A11FE0"/>
    <w:rsid w:val="00A17BC2"/>
    <w:rsid w:val="00A33539"/>
    <w:rsid w:val="00B30F0F"/>
    <w:rsid w:val="00B864A8"/>
    <w:rsid w:val="00BC628A"/>
    <w:rsid w:val="00C42A4B"/>
    <w:rsid w:val="00CD374B"/>
    <w:rsid w:val="00DF474E"/>
    <w:rsid w:val="00F22404"/>
    <w:rsid w:val="00F3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2272"/>
  <w15:chartTrackingRefBased/>
  <w15:docId w15:val="{4C4459B0-93C3-4C08-AE91-C3347FCB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4A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6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6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D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6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0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6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06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06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65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64A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26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0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6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9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4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66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hyperlink" Target="http://www.sq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Zebiniso I. Yulieva</dc:creator>
  <cp:keywords/>
  <dc:description/>
  <cp:lastModifiedBy>Gavxarxon M. Murodova</cp:lastModifiedBy>
  <cp:revision>28</cp:revision>
  <dcterms:created xsi:type="dcterms:W3CDTF">2025-11-25T09:56:00Z</dcterms:created>
  <dcterms:modified xsi:type="dcterms:W3CDTF">2026-09-10T07:34:00Z</dcterms:modified>
</cp:coreProperties>
</file>